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center"/>
        <w:rPr/>
      </w:pPr>
      <w:bookmarkStart w:id="0" w:name="__RefHeading___Toc106265_4228750174"/>
      <w:bookmarkEnd w:id="0"/>
      <w:r>
        <w:rPr>
          <w:rStyle w:val="Fontepargpadro"/>
          <w:rFonts w:ascii="Calibri" w:hAnsi="Calibri"/>
          <w:color w:val="auto"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color w:val="auto"/>
          <w:sz w:val="24"/>
          <w:szCs w:val="24"/>
        </w:rPr>
        <w:t>II</w:t>
      </w:r>
      <w:r>
        <w:rPr>
          <w:rStyle w:val="Fontepargpadro"/>
          <w:rFonts w:ascii="Calibri" w:hAnsi="Calibri"/>
          <w:color w:val="auto"/>
          <w:sz w:val="24"/>
          <w:szCs w:val="24"/>
        </w:rPr>
        <w:t xml:space="preserve"> </w:t>
      </w:r>
      <w:r>
        <w:rPr>
          <w:rStyle w:val="Fontepargpadro"/>
          <w:rFonts w:ascii="Calibri" w:hAnsi="Calibri"/>
          <w:color w:val="auto"/>
          <w:sz w:val="24"/>
          <w:szCs w:val="24"/>
        </w:rPr>
        <w:t>A – PLANO DE TRABALHO: CRONOGRAMA FÍSICO-FINANCEIRO</w:t>
      </w:r>
    </w:p>
    <w:p>
      <w:pPr>
        <w:pStyle w:val="Normal"/>
        <w:rPr>
          <w:rFonts w:ascii="Calibri" w:hAnsi="Calibri"/>
          <w:b/>
          <w:b/>
          <w:bCs/>
          <w:color w:val="3465A4"/>
          <w:sz w:val="18"/>
          <w:szCs w:val="18"/>
        </w:rPr>
      </w:pPr>
      <w:r>
        <w:rPr>
          <w:rFonts w:ascii="Calibri" w:hAnsi="Calibri"/>
          <w:b/>
          <w:bCs/>
          <w:color w:val="3465A4"/>
          <w:sz w:val="18"/>
          <w:szCs w:val="18"/>
        </w:rPr>
        <w:t xml:space="preserve">Especificar elementos de despesa compatíveis com o </w:t>
      </w:r>
      <w:r>
        <w:rPr>
          <w:rFonts w:ascii="Calibri" w:hAnsi="Calibri"/>
          <w:b/>
          <w:bCs/>
          <w:color w:val="3465A4"/>
          <w:sz w:val="18"/>
          <w:szCs w:val="18"/>
          <w:highlight w:val="yellow"/>
        </w:rPr>
        <w:t>projeto</w:t>
      </w:r>
      <w:r>
        <w:rPr>
          <w:rFonts w:ascii="Calibri" w:hAnsi="Calibri"/>
          <w:b/>
          <w:bCs/>
          <w:color w:val="3465A4"/>
          <w:sz w:val="18"/>
          <w:szCs w:val="18"/>
        </w:rPr>
        <w:t>; e nos cálculos do item 1. Recursos Humanos, considerar somente os profissionais do quadro de PROFISSIONAIS DA EQUIPE DE REFERÊNCIA PAGOS COM RECURSOS DO COFINANCIAMENTO.</w:t>
      </w:r>
    </w:p>
    <w:tbl>
      <w:tblPr>
        <w:tblW w:w="1457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80"/>
        <w:gridCol w:w="795"/>
        <w:gridCol w:w="795"/>
        <w:gridCol w:w="795"/>
        <w:gridCol w:w="795"/>
        <w:gridCol w:w="795"/>
        <w:gridCol w:w="795"/>
        <w:gridCol w:w="795"/>
        <w:gridCol w:w="840"/>
        <w:gridCol w:w="795"/>
        <w:gridCol w:w="795"/>
        <w:gridCol w:w="795"/>
        <w:gridCol w:w="795"/>
        <w:gridCol w:w="905"/>
      </w:tblGrid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NATUREZA DA DESPESA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09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Mês 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145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RECURSOS HUMANOS</w:t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Salários, Férias, 13º Salário, Dissídio, Vale-transporte, Hora Extra, Adicional Noturno, </w:t>
            </w:r>
            <w:r>
              <w:rPr>
                <w:rFonts w:ascii="Calibri" w:hAnsi="Calibri"/>
                <w:sz w:val="20"/>
                <w:szCs w:val="20"/>
              </w:rPr>
              <w:t>Salário-Família</w:t>
            </w:r>
            <w:r>
              <w:rPr>
                <w:rFonts w:ascii="Calibri" w:hAnsi="Calibri"/>
                <w:sz w:val="20"/>
                <w:szCs w:val="20"/>
              </w:rPr>
              <w:t>, Rescisão Contratual.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Encargos (FGTS/INSS/PIS/IRRF)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SUBTOTAL 01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45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MATERIAL DE CONSUMO</w:t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Material Socioeducativo / Pedagógico; Escritório e Expediente; Higiene e Limpeza; Alimentação; Gás (botijão); 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SUBTOTAL 02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45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SERVIÇOS DE TERCEIROS/PESSOA FÍSICA</w:t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Profissionais Autônomos (RPA)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Encargos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SUBTOTAL 03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457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SERVIÇOS DE TERCEIROS/ PESSOA JURÍDICA</w:t>
            </w:r>
          </w:p>
        </w:tc>
      </w:tr>
      <w:tr>
        <w:trPr/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Água e Esgoto; Energia Elétrica; Telefone; Gás envazado; Cópias; Recarga de Cartucho / Toner; Internet; Transporte; Aluguel; Serviços Contábeis.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EEEEEE" w:val="clear"/>
          </w:tcPr>
          <w:p>
            <w:pPr>
              <w:pStyle w:val="Normal"/>
              <w:rPr/>
            </w:pPr>
            <w:r>
              <w:rPr>
                <w:rStyle w:val="Fontepargpadro"/>
                <w:rFonts w:ascii="Calibri" w:hAnsi="Calibri"/>
                <w:sz w:val="20"/>
                <w:szCs w:val="20"/>
              </w:rPr>
              <w:t>TOTAL GERAL (1+2+3+4)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>
          <w:rStyle w:val="Fontepargpadro"/>
          <w:rFonts w:ascii="Calibri" w:hAnsi="Calibri"/>
          <w:sz w:val="20"/>
          <w:szCs w:val="20"/>
        </w:rPr>
        <w:t xml:space="preserve">Estimativa de Dissídio: (mês base para o dissídio e o valor percentual estimado para reajuste salarial) </w:t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Style w:val="Fontepargpadro"/>
          <w:rFonts w:ascii="Calibri" w:hAnsi="Calibri"/>
          <w:sz w:val="22"/>
          <w:szCs w:val="22"/>
        </w:rPr>
        <w:t>Mauá, ___/___/______</w:t>
      </w:r>
    </w:p>
    <w:p>
      <w:pPr>
        <w:pStyle w:val="Corpodotexto"/>
        <w:spacing w:lineRule="auto" w:line="240" w:before="0" w:after="0"/>
        <w:rPr>
          <w:rStyle w:val="Fontepargpadro"/>
          <w:rFonts w:ascii="Calibri" w:hAnsi="Calibri"/>
          <w:b/>
          <w:sz w:val="22"/>
          <w:szCs w:val="22"/>
        </w:rPr>
      </w:pPr>
      <w:r>
        <w:rPr/>
      </w:r>
    </w:p>
    <w:p>
      <w:pPr>
        <w:pStyle w:val="Corpodotexto"/>
        <w:spacing w:lineRule="auto" w:line="240" w:before="0" w:after="0"/>
        <w:rPr/>
      </w:pPr>
      <w:r>
        <w:rPr>
          <w:rStyle w:val="Fontepargpadro"/>
          <w:rFonts w:ascii="Calibri" w:hAnsi="Calibri"/>
          <w:b/>
          <w:sz w:val="22"/>
          <w:szCs w:val="22"/>
        </w:rPr>
        <w:t xml:space="preserve">___________________________ </w:t>
        <w:tab/>
        <w:tab/>
        <w:t>______________________________</w:t>
      </w:r>
    </w:p>
    <w:p>
      <w:pPr>
        <w:pStyle w:val="Corpodotexto"/>
        <w:spacing w:lineRule="auto" w:line="240" w:before="0" w:after="0"/>
        <w:rPr/>
      </w:pPr>
      <w:r>
        <w:rPr>
          <w:rFonts w:ascii="Calibri" w:hAnsi="Calibri"/>
          <w:b/>
          <w:sz w:val="22"/>
          <w:szCs w:val="22"/>
        </w:rPr>
        <w:t xml:space="preserve">Responsável pela OSC </w:t>
        <w:tab/>
        <w:tab/>
        <w:t xml:space="preserve">                   </w:t>
        <w:tab/>
        <w:t xml:space="preserve">Responsável Técnico Projeto                                                        </w:t>
      </w:r>
      <w:r>
        <w:rPr>
          <w:rFonts w:ascii="Calibri" w:hAnsi="Calibri"/>
          <w:b/>
          <w:color w:val="729FCF"/>
          <w:sz w:val="22"/>
          <w:szCs w:val="22"/>
        </w:rPr>
        <w:t xml:space="preserve">      </w:t>
      </w:r>
      <w:r>
        <w:rPr>
          <w:rFonts w:ascii="Calibri" w:hAnsi="Calibri"/>
          <w:b/>
          <w:color w:val="729FCF"/>
          <w:sz w:val="22"/>
          <w:szCs w:val="22"/>
          <w:highlight w:val="yellow"/>
        </w:rPr>
        <w:t xml:space="preserve"> *</w:t>
      </w:r>
      <w:r>
        <w:rPr>
          <w:rFonts w:ascii="Calibri" w:hAnsi="Calibri"/>
          <w:b/>
          <w:color w:val="729FCF"/>
          <w:sz w:val="22"/>
          <w:szCs w:val="22"/>
          <w:highlight w:val="yellow"/>
        </w:rPr>
        <w:t>página única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567" w:header="567" w:top="2154" w:footer="283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                                                         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suppressAutoHyphens w:val="true"/>
      <w:spacing w:lineRule="auto" w:line="240"/>
      <w:ind w:left="964" w:right="0" w:hanging="0"/>
      <w:rPr>
        <w:rStyle w:val="Fontepargpadro"/>
        <w:rFonts w:ascii="Calibri" w:hAnsi="Calibri"/>
        <w:b/>
        <w:b/>
        <w:sz w:val="20"/>
        <w:szCs w:val="20"/>
      </w:rPr>
    </w:pPr>
    <w:r>
      <w:rPr/>
    </w:r>
  </w:p>
  <w:p>
    <w:pPr>
      <w:pStyle w:val="Cabealho"/>
      <w:suppressLineNumbers/>
      <w:suppressAutoHyphens w:val="true"/>
      <w:spacing w:lineRule="auto" w:line="240"/>
      <w:ind w:left="964" w:right="0" w:hanging="0"/>
      <w:rPr>
        <w:rStyle w:val="Fontepargpadro"/>
        <w:rFonts w:ascii="Calibri" w:hAnsi="Calibri"/>
        <w:b/>
        <w:b/>
        <w:sz w:val="20"/>
        <w:szCs w:val="20"/>
      </w:rPr>
    </w:pPr>
    <w:r>
      <w:rPr/>
    </w:r>
  </w:p>
  <w:p>
    <w:pPr>
      <w:pStyle w:val="Normal"/>
      <w:suppressLineNumbers/>
      <w:tabs>
        <w:tab w:val="clear" w:pos="720"/>
        <w:tab w:val="center" w:pos="5102" w:leader="none"/>
        <w:tab w:val="right" w:pos="10205" w:leader="none"/>
      </w:tabs>
      <w:suppressAutoHyphens w:val="true"/>
      <w:spacing w:lineRule="auto" w:line="240"/>
      <w:ind w:right="0" w:hanging="0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  <w:p>
    <w:pPr>
      <w:pStyle w:val="Normal"/>
      <w:suppressAutoHyphens w:val="true"/>
      <w:spacing w:lineRule="auto" w:line="240"/>
      <w:ind w:left="964" w:right="0" w:hanging="0"/>
      <w:jc w:val="left"/>
      <w:rPr>
        <w:rStyle w:val="Fontepargpadro"/>
        <w:rFonts w:ascii="Calibri" w:hAnsi="Calibri"/>
        <w:b/>
        <w:b/>
        <w:bCs/>
        <w:sz w:val="20"/>
        <w:szCs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  "/>
      <w:lvlJc w:val="left"/>
      <w:pPr>
        <w:ind w:left="0" w:hanging="0"/>
      </w:pPr>
    </w:lvl>
    <w:lvl w:ilvl="1">
      <w:start w:val="1"/>
      <w:pStyle w:val="Ttulo2"/>
      <w:numFmt w:val="decimal"/>
      <w:lvlText w:val=" %2 "/>
      <w:lvlJc w:val="left"/>
      <w:pPr>
        <w:ind w:left="0" w:firstLine="567"/>
      </w:pPr>
    </w:lvl>
    <w:lvl w:ilvl="2">
      <w:start w:val="1"/>
      <w:pStyle w:val="Ttulo3"/>
      <w:numFmt w:val="decimal"/>
      <w:lvlText w:val=" %2.%3 "/>
      <w:lvlJc w:val="left"/>
      <w:pPr>
        <w:ind w:left="0" w:firstLine="1134"/>
      </w:pPr>
    </w:lvl>
    <w:lvl w:ilvl="3">
      <w:start w:val="1"/>
      <w:pStyle w:val="Ttulo4"/>
      <w:numFmt w:val="decimal"/>
      <w:lvlText w:val=" %2.%3.%4 "/>
      <w:lvlJc w:val="left"/>
      <w:pPr>
        <w:ind w:left="0" w:firstLine="1701"/>
      </w:pPr>
    </w:lvl>
    <w:lvl w:ilvl="4">
      <w:start w:val="1"/>
      <w:pStyle w:val="Ttulo5"/>
      <w:numFmt w:val="decimal"/>
      <w:lvlText w:val=" %2.%3.%4.%5 "/>
      <w:lvlJc w:val="left"/>
      <w:pPr>
        <w:ind w:left="0" w:firstLine="2268"/>
      </w:pPr>
    </w:lvl>
    <w:lvl w:ilvl="5">
      <w:start w:val="1"/>
      <w:pStyle w:val="Ttulo6"/>
      <w:numFmt w:val="decimal"/>
      <w:lvlText w:val=" %2.%3.%4.%5.%6 "/>
      <w:lvlJc w:val="left"/>
      <w:pPr>
        <w:ind w:left="0" w:hanging="0"/>
      </w:pPr>
    </w:lvl>
    <w:lvl w:ilvl="6">
      <w:start w:val="1"/>
      <w:pStyle w:val="Ttulo7"/>
      <w:numFmt w:val="decimal"/>
      <w:lvlText w:val=" %2.%3.%4.%5.%6.%7 "/>
      <w:lvlJc w:val="left"/>
      <w:pPr>
        <w:ind w:left="0" w:hanging="0"/>
      </w:pPr>
    </w:lvl>
    <w:lvl w:ilvl="7">
      <w:start w:val="1"/>
      <w:pStyle w:val="Ttulo8"/>
      <w:numFmt w:val="decimal"/>
      <w:lvlText w:val=" %2.%3.%4.%5.%6.%7.%8 "/>
      <w:lvlJc w:val="left"/>
      <w:pPr>
        <w:ind w:left="0" w:hanging="0"/>
      </w:pPr>
    </w:lvl>
    <w:lvl w:ilvl="8">
      <w:start w:val="1"/>
      <w:pStyle w:val="Ttulo9"/>
      <w:numFmt w:val="decimal"/>
      <w:lvlText w:val=" %2.%3.%4.%5.%6.%7.%8.%9 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>
      <w:b/>
      <w:bCs/>
      <w:color w:val="0000FF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spacing w:lineRule="auto" w:line="276" w:before="0" w:after="17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uppressAutoHyphens w:val="true"/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b/>
      <w:bCs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uppressAutoHyphens w:val="true"/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uppressAutoHyphens w:val="true"/>
      <w:spacing w:before="60" w:after="60"/>
      <w:outlineLvl w:val="6"/>
    </w:pPr>
    <w:rPr>
      <w:b/>
      <w:bCs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uppressAutoHyphens w:val="true"/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uppressAutoHyphens w:val="true"/>
      <w:spacing w:before="60" w:after="60"/>
      <w:outlineLvl w:val="8"/>
    </w:pPr>
    <w:rPr>
      <w:b/>
      <w:bCs/>
    </w:rPr>
  </w:style>
  <w:style w:type="character" w:styleId="Fontepargpadro">
    <w:name w:val="Fonte parág. padrão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position w:val="8"/>
      <w:sz w:val="16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Liberation Sans" w:hAnsi="Liberation Sans" w:eastAsia="Liberation Sans" w:cs="Liberation Sans"/>
      <w:b w:val="false"/>
      <w:bCs w:val="false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Times New Roman" w:cs="Arial"/>
      <w:b/>
      <w:bCs w:val="false"/>
      <w:i w:val="false"/>
      <w:iCs/>
      <w:color w:val="000000"/>
      <w:kern w:val="2"/>
      <w:sz w:val="21"/>
      <w:szCs w:val="21"/>
      <w:lang w:val="pt-BR" w:eastAsia="zh-CN" w:bidi="ar-SA"/>
    </w:rPr>
  </w:style>
  <w:style w:type="character" w:styleId="WW8Num4z1">
    <w:name w:val="WW8Num4z1"/>
    <w:qFormat/>
    <w:rPr>
      <w:b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 w:cs="OpenSymbol"/>
      <w:color w:val="auto"/>
      <w:kern w:val="2"/>
      <w:sz w:val="20"/>
      <w:szCs w:val="20"/>
      <w:lang w:val="pt-BR" w:eastAsia="zh-CN" w:bidi="ar-SA"/>
    </w:rPr>
  </w:style>
  <w:style w:type="character" w:styleId="WW8Num6z0">
    <w:name w:val="WW8Num6z0"/>
    <w:qFormat/>
    <w:rPr>
      <w:rFonts w:ascii="Wingdings" w:hAnsi="Wingdings" w:eastAsia="Wingdings" w:cs="Wingdings"/>
      <w:color w:val="auto"/>
      <w:kern w:val="2"/>
      <w:sz w:val="20"/>
      <w:szCs w:val="20"/>
      <w:lang w:val="pt-BR" w:eastAsia="zh-CN" w:bidi="ar-SA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Refdenotaderodap">
    <w:name w:val="Ref. de nota de rodapé"/>
    <w:basedOn w:val="Fontepargpadro"/>
    <w:rPr>
      <w:position w:val="8"/>
      <w:sz w:val="16"/>
    </w:rPr>
  </w:style>
  <w:style w:type="character" w:styleId="WWCharLFO3LVL1">
    <w:name w:val="WW_CharLFO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2">
    <w:name w:val="WW_CharLFO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3">
    <w:name w:val="WW_CharLFO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4">
    <w:name w:val="WW_CharLFO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5">
    <w:name w:val="WW_CharLFO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6">
    <w:name w:val="WW_CharLFO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7">
    <w:name w:val="WW_CharLFO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8">
    <w:name w:val="WW_CharLFO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9">
    <w:name w:val="WW_CharLFO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5LVL1">
    <w:name w:val="WW_CharLFO5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CharLFO6LVL1">
    <w:name w:val="WW_CharLFO6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CharLFO7LVL1">
    <w:name w:val="WW_CharLFO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7LVL2">
    <w:name w:val="WW_CharLFO7LVL2"/>
    <w:qFormat/>
    <w:rPr>
      <w:b/>
      <w:sz w:val="18"/>
      <w:szCs w:val="18"/>
    </w:rPr>
  </w:style>
  <w:style w:type="character" w:styleId="WWCharLFO8LVL1">
    <w:name w:val="WW_CharLFO8LVL1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2">
    <w:name w:val="WW_CharLFO8LVL2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3">
    <w:name w:val="WW_CharLFO8LVL3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4">
    <w:name w:val="WW_CharLFO8LVL4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5">
    <w:name w:val="WW_CharLFO8LVL5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6">
    <w:name w:val="WW_CharLFO8LVL6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7">
    <w:name w:val="WW_CharLFO8LVL7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8">
    <w:name w:val="WW_CharLFO8LVL8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9">
    <w:name w:val="WW_CharLFO8LVL9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9LVL1">
    <w:name w:val="WW_CharLFO9LVL1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2">
    <w:name w:val="WW_CharLFO9LVL2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3">
    <w:name w:val="WW_CharLFO9LVL3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4">
    <w:name w:val="WW_CharLFO9LVL4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5">
    <w:name w:val="WW_CharLFO9LVL5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6">
    <w:name w:val="WW_CharLFO9LVL6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7">
    <w:name w:val="WW_CharLFO9LVL7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8">
    <w:name w:val="WW_CharLFO9LVL8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9">
    <w:name w:val="WW_CharLFO9LVL9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10LVL1">
    <w:name w:val="WW_CharLFO10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2">
    <w:name w:val="WW_CharLFO10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3">
    <w:name w:val="WW_CharLFO10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4">
    <w:name w:val="WW_CharLFO10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5">
    <w:name w:val="WW_CharLFO10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6">
    <w:name w:val="WW_CharLFO10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7">
    <w:name w:val="WW_CharLFO10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8">
    <w:name w:val="WW_CharLFO10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9">
    <w:name w:val="WW_CharLFO10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1">
    <w:name w:val="WW_CharLFO12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2">
    <w:name w:val="WW_CharLFO1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3">
    <w:name w:val="WW_CharLFO1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4">
    <w:name w:val="WW_CharLFO1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5">
    <w:name w:val="WW_CharLFO1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6">
    <w:name w:val="WW_CharLFO1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7">
    <w:name w:val="WW_CharLFO1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8">
    <w:name w:val="WW_CharLFO1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9">
    <w:name w:val="WW_CharLFO1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1">
    <w:name w:val="WW_CharLFO1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2">
    <w:name w:val="WW_CharLFO14LVL2"/>
    <w:qFormat/>
    <w:rPr>
      <w:rFonts w:ascii="OpenSymbol" w:hAnsi="OpenSymbol" w:eastAsia="OpenSymbol" w:cs="OpenSymbol"/>
    </w:rPr>
  </w:style>
  <w:style w:type="character" w:styleId="WWCharLFO14LVL3">
    <w:name w:val="WW_CharLFO14LVL3"/>
    <w:qFormat/>
    <w:rPr>
      <w:rFonts w:ascii="OpenSymbol" w:hAnsi="OpenSymbol" w:eastAsia="OpenSymbol" w:cs="OpenSymbol"/>
    </w:rPr>
  </w:style>
  <w:style w:type="character" w:styleId="WWCharLFO14LVL4">
    <w:name w:val="WW_CharLFO14LVL4"/>
    <w:qFormat/>
    <w:rPr>
      <w:rFonts w:ascii="OpenSymbol" w:hAnsi="OpenSymbol" w:eastAsia="OpenSymbol" w:cs="OpenSymbol"/>
    </w:rPr>
  </w:style>
  <w:style w:type="character" w:styleId="WWCharLFO14LVL5">
    <w:name w:val="WW_CharLFO14LVL5"/>
    <w:qFormat/>
    <w:rPr>
      <w:rFonts w:ascii="OpenSymbol" w:hAnsi="OpenSymbol" w:eastAsia="OpenSymbol" w:cs="OpenSymbol"/>
    </w:rPr>
  </w:style>
  <w:style w:type="character" w:styleId="WWCharLFO14LVL6">
    <w:name w:val="WW_CharLFO14LVL6"/>
    <w:qFormat/>
    <w:rPr>
      <w:rFonts w:ascii="OpenSymbol" w:hAnsi="OpenSymbol" w:eastAsia="OpenSymbol" w:cs="OpenSymbol"/>
    </w:rPr>
  </w:style>
  <w:style w:type="character" w:styleId="WWCharLFO14LVL7">
    <w:name w:val="WW_CharLFO14LVL7"/>
    <w:qFormat/>
    <w:rPr>
      <w:rFonts w:ascii="OpenSymbol" w:hAnsi="OpenSymbol" w:eastAsia="OpenSymbol" w:cs="OpenSymbol"/>
    </w:rPr>
  </w:style>
  <w:style w:type="character" w:styleId="WWCharLFO14LVL8">
    <w:name w:val="WW_CharLFO14LVL8"/>
    <w:qFormat/>
    <w:rPr>
      <w:rFonts w:ascii="OpenSymbol" w:hAnsi="OpenSymbol" w:eastAsia="OpenSymbol" w:cs="OpenSymbol"/>
    </w:rPr>
  </w:style>
  <w:style w:type="character" w:styleId="WWCharLFO14LVL9">
    <w:name w:val="WW_CharLFO14LVL9"/>
    <w:qFormat/>
    <w:rPr>
      <w:rFonts w:ascii="OpenSymbol" w:hAnsi="OpenSymbol" w:eastAsia="OpenSymbol" w:cs="OpenSymbol"/>
    </w:rPr>
  </w:style>
  <w:style w:type="character" w:styleId="WWCharLFO15LVL1">
    <w:name w:val="WW_CharLFO1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6LVL2">
    <w:name w:val="WW_CharLFO16LVL2"/>
    <w:qFormat/>
    <w:rPr>
      <w:rFonts w:ascii="OpenSymbol" w:hAnsi="OpenSymbol" w:eastAsia="OpenSymbol" w:cs="OpenSymbol"/>
    </w:rPr>
  </w:style>
  <w:style w:type="character" w:styleId="WWCharLFO16LVL3">
    <w:name w:val="WW_CharLFO16LVL3"/>
    <w:qFormat/>
    <w:rPr>
      <w:rFonts w:ascii="OpenSymbol" w:hAnsi="OpenSymbol" w:eastAsia="OpenSymbol" w:cs="OpenSymbol"/>
    </w:rPr>
  </w:style>
  <w:style w:type="character" w:styleId="WWCharLFO16LVL4">
    <w:name w:val="WW_CharLFO16LVL4"/>
    <w:qFormat/>
    <w:rPr>
      <w:rFonts w:ascii="OpenSymbol" w:hAnsi="OpenSymbol" w:eastAsia="OpenSymbol" w:cs="OpenSymbol"/>
    </w:rPr>
  </w:style>
  <w:style w:type="character" w:styleId="WWCharLFO16LVL5">
    <w:name w:val="WW_CharLFO16LVL5"/>
    <w:qFormat/>
    <w:rPr>
      <w:rFonts w:ascii="OpenSymbol" w:hAnsi="OpenSymbol" w:eastAsia="OpenSymbol" w:cs="OpenSymbol"/>
    </w:rPr>
  </w:style>
  <w:style w:type="character" w:styleId="WWCharLFO16LVL6">
    <w:name w:val="WW_CharLFO16LVL6"/>
    <w:qFormat/>
    <w:rPr>
      <w:rFonts w:ascii="OpenSymbol" w:hAnsi="OpenSymbol" w:eastAsia="OpenSymbol" w:cs="OpenSymbol"/>
    </w:rPr>
  </w:style>
  <w:style w:type="character" w:styleId="WWCharLFO16LVL7">
    <w:name w:val="WW_CharLFO16LVL7"/>
    <w:qFormat/>
    <w:rPr>
      <w:rFonts w:ascii="OpenSymbol" w:hAnsi="OpenSymbol" w:eastAsia="OpenSymbol" w:cs="OpenSymbol"/>
    </w:rPr>
  </w:style>
  <w:style w:type="character" w:styleId="WWCharLFO16LVL8">
    <w:name w:val="WW_CharLFO16LVL8"/>
    <w:qFormat/>
    <w:rPr>
      <w:rFonts w:ascii="OpenSymbol" w:hAnsi="OpenSymbol" w:eastAsia="OpenSymbol" w:cs="OpenSymbol"/>
    </w:rPr>
  </w:style>
  <w:style w:type="character" w:styleId="WWCharLFO16LVL9">
    <w:name w:val="WW_CharLFO16LVL9"/>
    <w:qFormat/>
    <w:rPr>
      <w:rFonts w:ascii="OpenSymbol" w:hAnsi="OpenSymbol" w:eastAsia="OpenSymbol" w:cs="OpenSymbol"/>
    </w:rPr>
  </w:style>
  <w:style w:type="character" w:styleId="WWCharLFO17LVL1">
    <w:name w:val="WW_CharLFO1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7LVL3">
    <w:name w:val="WW_CharLFO17LVL3"/>
    <w:qFormat/>
    <w:rPr>
      <w:rFonts w:ascii="OpenSymbol" w:hAnsi="OpenSymbol" w:eastAsia="OpenSymbol" w:cs="OpenSymbol"/>
    </w:rPr>
  </w:style>
  <w:style w:type="character" w:styleId="WWCharLFO17LVL4">
    <w:name w:val="WW_CharLFO17LVL4"/>
    <w:qFormat/>
    <w:rPr>
      <w:rFonts w:ascii="OpenSymbol" w:hAnsi="OpenSymbol" w:eastAsia="OpenSymbol" w:cs="OpenSymbol"/>
    </w:rPr>
  </w:style>
  <w:style w:type="character" w:styleId="WWCharLFO17LVL5">
    <w:name w:val="WW_CharLFO17LVL5"/>
    <w:qFormat/>
    <w:rPr>
      <w:rFonts w:ascii="OpenSymbol" w:hAnsi="OpenSymbol" w:eastAsia="OpenSymbol" w:cs="OpenSymbol"/>
    </w:rPr>
  </w:style>
  <w:style w:type="character" w:styleId="WWCharLFO17LVL6">
    <w:name w:val="WW_CharLFO17LVL6"/>
    <w:qFormat/>
    <w:rPr>
      <w:rFonts w:ascii="OpenSymbol" w:hAnsi="OpenSymbol" w:eastAsia="OpenSymbol" w:cs="OpenSymbol"/>
    </w:rPr>
  </w:style>
  <w:style w:type="character" w:styleId="WWCharLFO17LVL7">
    <w:name w:val="WW_CharLFO17LVL7"/>
    <w:qFormat/>
    <w:rPr>
      <w:rFonts w:ascii="OpenSymbol" w:hAnsi="OpenSymbol" w:eastAsia="OpenSymbol" w:cs="OpenSymbol"/>
    </w:rPr>
  </w:style>
  <w:style w:type="character" w:styleId="WWCharLFO17LVL8">
    <w:name w:val="WW_CharLFO17LVL8"/>
    <w:qFormat/>
    <w:rPr>
      <w:rFonts w:ascii="OpenSymbol" w:hAnsi="OpenSymbol" w:eastAsia="OpenSymbol" w:cs="OpenSymbol"/>
    </w:rPr>
  </w:style>
  <w:style w:type="character" w:styleId="WWCharLFO17LVL9">
    <w:name w:val="WW_CharLFO17LVL9"/>
    <w:qFormat/>
    <w:rPr>
      <w:rFonts w:ascii="OpenSymbol" w:hAnsi="OpenSymbol" w:eastAsia="OpenSymbol" w:cs="OpenSymbol"/>
    </w:rPr>
  </w:style>
  <w:style w:type="character" w:styleId="WWCharLFO18LVL2">
    <w:name w:val="WW_CharLFO18LVL2"/>
    <w:qFormat/>
    <w:rPr>
      <w:rFonts w:ascii="OpenSymbol" w:hAnsi="OpenSymbol" w:eastAsia="OpenSymbol" w:cs="OpenSymbol"/>
    </w:rPr>
  </w:style>
  <w:style w:type="character" w:styleId="WWCharLFO18LVL3">
    <w:name w:val="WW_CharLFO18LVL3"/>
    <w:qFormat/>
    <w:rPr>
      <w:rFonts w:ascii="OpenSymbol" w:hAnsi="OpenSymbol" w:eastAsia="OpenSymbol" w:cs="OpenSymbol"/>
    </w:rPr>
  </w:style>
  <w:style w:type="character" w:styleId="WWCharLFO18LVL4">
    <w:name w:val="WW_CharLFO18LVL4"/>
    <w:qFormat/>
    <w:rPr>
      <w:rFonts w:ascii="OpenSymbol" w:hAnsi="OpenSymbol" w:eastAsia="OpenSymbol" w:cs="OpenSymbol"/>
    </w:rPr>
  </w:style>
  <w:style w:type="character" w:styleId="WWCharLFO18LVL5">
    <w:name w:val="WW_CharLFO18LVL5"/>
    <w:qFormat/>
    <w:rPr>
      <w:rFonts w:ascii="OpenSymbol" w:hAnsi="OpenSymbol" w:eastAsia="OpenSymbol" w:cs="OpenSymbol"/>
    </w:rPr>
  </w:style>
  <w:style w:type="character" w:styleId="WWCharLFO18LVL6">
    <w:name w:val="WW_CharLFO18LVL6"/>
    <w:qFormat/>
    <w:rPr>
      <w:rFonts w:ascii="OpenSymbol" w:hAnsi="OpenSymbol" w:eastAsia="OpenSymbol" w:cs="OpenSymbol"/>
    </w:rPr>
  </w:style>
  <w:style w:type="character" w:styleId="WWCharLFO18LVL7">
    <w:name w:val="WW_CharLFO18LVL7"/>
    <w:qFormat/>
    <w:rPr>
      <w:rFonts w:ascii="OpenSymbol" w:hAnsi="OpenSymbol" w:eastAsia="OpenSymbol" w:cs="OpenSymbol"/>
    </w:rPr>
  </w:style>
  <w:style w:type="character" w:styleId="WWCharLFO18LVL8">
    <w:name w:val="WW_CharLFO18LVL8"/>
    <w:qFormat/>
    <w:rPr>
      <w:rFonts w:ascii="OpenSymbol" w:hAnsi="OpenSymbol" w:eastAsia="OpenSymbol" w:cs="OpenSymbol"/>
    </w:rPr>
  </w:style>
  <w:style w:type="character" w:styleId="WWCharLFO18LVL9">
    <w:name w:val="WW_CharLFO18LVL9"/>
    <w:qFormat/>
    <w:rPr>
      <w:rFonts w:ascii="OpenSymbol" w:hAnsi="OpenSymbol" w:eastAsia="OpenSymbol" w:cs="OpenSymbol"/>
    </w:rPr>
  </w:style>
  <w:style w:type="character" w:styleId="WWCharLFO19LVL2">
    <w:name w:val="WW_CharLFO19LVL2"/>
    <w:qFormat/>
    <w:rPr>
      <w:rFonts w:ascii="OpenSymbol" w:hAnsi="OpenSymbol" w:eastAsia="OpenSymbol" w:cs="OpenSymbol"/>
    </w:rPr>
  </w:style>
  <w:style w:type="character" w:styleId="WWCharLFO19LVL3">
    <w:name w:val="WW_CharLFO19LVL3"/>
    <w:qFormat/>
    <w:rPr>
      <w:rFonts w:ascii="OpenSymbol" w:hAnsi="OpenSymbol" w:eastAsia="OpenSymbol" w:cs="OpenSymbol"/>
    </w:rPr>
  </w:style>
  <w:style w:type="character" w:styleId="WWCharLFO19LVL4">
    <w:name w:val="WW_CharLFO19LVL4"/>
    <w:qFormat/>
    <w:rPr>
      <w:rFonts w:ascii="OpenSymbol" w:hAnsi="OpenSymbol" w:eastAsia="OpenSymbol" w:cs="OpenSymbol"/>
    </w:rPr>
  </w:style>
  <w:style w:type="character" w:styleId="WWCharLFO19LVL5">
    <w:name w:val="WW_CharLFO19LVL5"/>
    <w:qFormat/>
    <w:rPr>
      <w:rFonts w:ascii="OpenSymbol" w:hAnsi="OpenSymbol" w:eastAsia="OpenSymbol" w:cs="OpenSymbol"/>
    </w:rPr>
  </w:style>
  <w:style w:type="character" w:styleId="WWCharLFO19LVL6">
    <w:name w:val="WW_CharLFO19LVL6"/>
    <w:qFormat/>
    <w:rPr>
      <w:rFonts w:ascii="OpenSymbol" w:hAnsi="OpenSymbol" w:eastAsia="OpenSymbol" w:cs="OpenSymbol"/>
    </w:rPr>
  </w:style>
  <w:style w:type="character" w:styleId="WWCharLFO19LVL7">
    <w:name w:val="WW_CharLFO19LVL7"/>
    <w:qFormat/>
    <w:rPr>
      <w:rFonts w:ascii="OpenSymbol" w:hAnsi="OpenSymbol" w:eastAsia="OpenSymbol" w:cs="OpenSymbol"/>
    </w:rPr>
  </w:style>
  <w:style w:type="character" w:styleId="WWCharLFO19LVL8">
    <w:name w:val="WW_CharLFO19LVL8"/>
    <w:qFormat/>
    <w:rPr>
      <w:rFonts w:ascii="OpenSymbol" w:hAnsi="OpenSymbol" w:eastAsia="OpenSymbol" w:cs="OpenSymbol"/>
    </w:rPr>
  </w:style>
  <w:style w:type="character" w:styleId="WWCharLFO19LVL9">
    <w:name w:val="WW_CharLFO19LVL9"/>
    <w:qFormat/>
    <w:rPr>
      <w:rFonts w:ascii="OpenSymbol" w:hAnsi="OpenSymbol" w:eastAsia="OpenSymbol" w:cs="OpenSymbol"/>
    </w:rPr>
  </w:style>
  <w:style w:type="character" w:styleId="WWCharLFO21LVL1">
    <w:name w:val="WW_CharLFO21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1LVL2">
    <w:name w:val="WW_CharLFO21LVL2"/>
    <w:qFormat/>
    <w:rPr>
      <w:rFonts w:ascii="OpenSymbol" w:hAnsi="OpenSymbol" w:eastAsia="OpenSymbol" w:cs="OpenSymbol"/>
    </w:rPr>
  </w:style>
  <w:style w:type="character" w:styleId="WWCharLFO21LVL3">
    <w:name w:val="WW_CharLFO21LVL3"/>
    <w:qFormat/>
    <w:rPr>
      <w:rFonts w:ascii="OpenSymbol" w:hAnsi="OpenSymbol" w:eastAsia="OpenSymbol" w:cs="OpenSymbol"/>
    </w:rPr>
  </w:style>
  <w:style w:type="character" w:styleId="WWCharLFO21LVL4">
    <w:name w:val="WW_CharLFO21LVL4"/>
    <w:qFormat/>
    <w:rPr>
      <w:rFonts w:ascii="OpenSymbol" w:hAnsi="OpenSymbol" w:eastAsia="OpenSymbol" w:cs="OpenSymbol"/>
    </w:rPr>
  </w:style>
  <w:style w:type="character" w:styleId="WWCharLFO21LVL5">
    <w:name w:val="WW_CharLFO21LVL5"/>
    <w:qFormat/>
    <w:rPr>
      <w:rFonts w:ascii="OpenSymbol" w:hAnsi="OpenSymbol" w:eastAsia="OpenSymbol" w:cs="OpenSymbol"/>
    </w:rPr>
  </w:style>
  <w:style w:type="character" w:styleId="WWCharLFO21LVL6">
    <w:name w:val="WW_CharLFO21LVL6"/>
    <w:qFormat/>
    <w:rPr>
      <w:rFonts w:ascii="OpenSymbol" w:hAnsi="OpenSymbol" w:eastAsia="OpenSymbol" w:cs="OpenSymbol"/>
    </w:rPr>
  </w:style>
  <w:style w:type="character" w:styleId="WWCharLFO21LVL7">
    <w:name w:val="WW_CharLFO21LVL7"/>
    <w:qFormat/>
    <w:rPr>
      <w:rFonts w:ascii="OpenSymbol" w:hAnsi="OpenSymbol" w:eastAsia="OpenSymbol" w:cs="OpenSymbol"/>
    </w:rPr>
  </w:style>
  <w:style w:type="character" w:styleId="WWCharLFO21LVL8">
    <w:name w:val="WW_CharLFO21LVL8"/>
    <w:qFormat/>
    <w:rPr>
      <w:rFonts w:ascii="OpenSymbol" w:hAnsi="OpenSymbol" w:eastAsia="OpenSymbol" w:cs="OpenSymbol"/>
    </w:rPr>
  </w:style>
  <w:style w:type="character" w:styleId="WWCharLFO21LVL9">
    <w:name w:val="WW_CharLFO21LVL9"/>
    <w:qFormat/>
    <w:rPr>
      <w:rFonts w:ascii="OpenSymbol" w:hAnsi="OpenSymbol" w:eastAsia="OpenSymbol" w:cs="OpenSymbol"/>
    </w:rPr>
  </w:style>
  <w:style w:type="character" w:styleId="WWCharLFO22LVL1">
    <w:name w:val="WW_CharLFO22LVL1"/>
    <w:qFormat/>
    <w:rPr>
      <w:rFonts w:ascii="OpenSymbol" w:hAnsi="OpenSymbol" w:eastAsia="OpenSymbol" w:cs="OpenSymbol"/>
    </w:rPr>
  </w:style>
  <w:style w:type="character" w:styleId="WWCharLFO22LVL2">
    <w:name w:val="WW_CharLFO22LVL2"/>
    <w:qFormat/>
    <w:rPr>
      <w:rFonts w:ascii="OpenSymbol" w:hAnsi="OpenSymbol" w:eastAsia="OpenSymbol" w:cs="OpenSymbol"/>
    </w:rPr>
  </w:style>
  <w:style w:type="character" w:styleId="WWCharLFO22LVL3">
    <w:name w:val="WW_CharLFO22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2LVL4">
    <w:name w:val="WW_CharLFO22LVL4"/>
    <w:qFormat/>
    <w:rPr>
      <w:rFonts w:ascii="OpenSymbol" w:hAnsi="OpenSymbol" w:eastAsia="OpenSymbol" w:cs="OpenSymbol"/>
    </w:rPr>
  </w:style>
  <w:style w:type="character" w:styleId="WWCharLFO22LVL5">
    <w:name w:val="WW_CharLFO22LVL5"/>
    <w:qFormat/>
    <w:rPr>
      <w:rFonts w:ascii="OpenSymbol" w:hAnsi="OpenSymbol" w:eastAsia="OpenSymbol" w:cs="OpenSymbol"/>
    </w:rPr>
  </w:style>
  <w:style w:type="character" w:styleId="WWCharLFO22LVL6">
    <w:name w:val="WW_CharLFO22LVL6"/>
    <w:qFormat/>
    <w:rPr>
      <w:rFonts w:ascii="OpenSymbol" w:hAnsi="OpenSymbol" w:eastAsia="OpenSymbol" w:cs="OpenSymbol"/>
    </w:rPr>
  </w:style>
  <w:style w:type="character" w:styleId="WWCharLFO22LVL7">
    <w:name w:val="WW_CharLFO22LVL7"/>
    <w:qFormat/>
    <w:rPr>
      <w:rFonts w:ascii="OpenSymbol" w:hAnsi="OpenSymbol" w:eastAsia="OpenSymbol" w:cs="OpenSymbol"/>
    </w:rPr>
  </w:style>
  <w:style w:type="character" w:styleId="WWCharLFO22LVL8">
    <w:name w:val="WW_CharLFO22LVL8"/>
    <w:qFormat/>
    <w:rPr>
      <w:rFonts w:ascii="OpenSymbol" w:hAnsi="OpenSymbol" w:eastAsia="OpenSymbol" w:cs="OpenSymbol"/>
    </w:rPr>
  </w:style>
  <w:style w:type="character" w:styleId="WWCharLFO22LVL9">
    <w:name w:val="WW_CharLFO22LVL9"/>
    <w:qFormat/>
    <w:rPr>
      <w:rFonts w:ascii="OpenSymbol" w:hAnsi="OpenSymbol" w:eastAsia="OpenSymbol" w:cs="OpenSymbol"/>
    </w:rPr>
  </w:style>
  <w:style w:type="character" w:styleId="WWCharLFO23LVL1">
    <w:name w:val="WW_CharLFO2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2">
    <w:name w:val="WW_CharLFO2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3">
    <w:name w:val="WW_CharLFO2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4">
    <w:name w:val="WW_CharLFO2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5">
    <w:name w:val="WW_CharLFO2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6">
    <w:name w:val="WW_CharLFO2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7">
    <w:name w:val="WW_CharLFO2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8">
    <w:name w:val="WW_CharLFO2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9">
    <w:name w:val="WW_CharLFO2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1">
    <w:name w:val="WW_CharLFO2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2">
    <w:name w:val="WW_CharLFO24LVL2"/>
    <w:qFormat/>
    <w:rPr>
      <w:rFonts w:ascii="OpenSymbol" w:hAnsi="OpenSymbol" w:eastAsia="OpenSymbol" w:cs="OpenSymbol"/>
    </w:rPr>
  </w:style>
  <w:style w:type="character" w:styleId="WWCharLFO24LVL3">
    <w:name w:val="WW_CharLFO24LVL3"/>
    <w:qFormat/>
    <w:rPr>
      <w:rFonts w:ascii="OpenSymbol" w:hAnsi="OpenSymbol" w:eastAsia="OpenSymbol" w:cs="OpenSymbol"/>
    </w:rPr>
  </w:style>
  <w:style w:type="character" w:styleId="WWCharLFO24LVL4">
    <w:name w:val="WW_CharLFO24LVL4"/>
    <w:qFormat/>
    <w:rPr>
      <w:rFonts w:ascii="OpenSymbol" w:hAnsi="OpenSymbol" w:eastAsia="OpenSymbol" w:cs="OpenSymbol"/>
    </w:rPr>
  </w:style>
  <w:style w:type="character" w:styleId="WWCharLFO24LVL5">
    <w:name w:val="WW_CharLFO24LVL5"/>
    <w:qFormat/>
    <w:rPr>
      <w:rFonts w:ascii="OpenSymbol" w:hAnsi="OpenSymbol" w:eastAsia="OpenSymbol" w:cs="OpenSymbol"/>
    </w:rPr>
  </w:style>
  <w:style w:type="character" w:styleId="WWCharLFO24LVL6">
    <w:name w:val="WW_CharLFO24LVL6"/>
    <w:qFormat/>
    <w:rPr>
      <w:rFonts w:ascii="OpenSymbol" w:hAnsi="OpenSymbol" w:eastAsia="OpenSymbol" w:cs="OpenSymbol"/>
    </w:rPr>
  </w:style>
  <w:style w:type="character" w:styleId="WWCharLFO24LVL7">
    <w:name w:val="WW_CharLFO24LVL7"/>
    <w:qFormat/>
    <w:rPr>
      <w:rFonts w:ascii="OpenSymbol" w:hAnsi="OpenSymbol" w:eastAsia="OpenSymbol" w:cs="OpenSymbol"/>
    </w:rPr>
  </w:style>
  <w:style w:type="character" w:styleId="WWCharLFO24LVL8">
    <w:name w:val="WW_CharLFO24LVL8"/>
    <w:qFormat/>
    <w:rPr>
      <w:rFonts w:ascii="OpenSymbol" w:hAnsi="OpenSymbol" w:eastAsia="OpenSymbol" w:cs="OpenSymbol"/>
    </w:rPr>
  </w:style>
  <w:style w:type="character" w:styleId="WWCharLFO24LVL9">
    <w:name w:val="WW_CharLFO24LVL9"/>
    <w:qFormat/>
    <w:rPr>
      <w:rFonts w:ascii="OpenSymbol" w:hAnsi="OpenSymbol" w:eastAsia="OpenSymbol" w:cs="OpenSymbol"/>
    </w:rPr>
  </w:style>
  <w:style w:type="character" w:styleId="WWCharLFO25LVL1">
    <w:name w:val="WW_CharLFO2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5LVL2">
    <w:name w:val="WW_CharLFO25LVL2"/>
    <w:qFormat/>
    <w:rPr>
      <w:rFonts w:ascii="OpenSymbol" w:hAnsi="OpenSymbol" w:eastAsia="OpenSymbol" w:cs="OpenSymbol"/>
    </w:rPr>
  </w:style>
  <w:style w:type="character" w:styleId="WWCharLFO25LVL3">
    <w:name w:val="WW_CharLFO25LVL3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OpenSymbol" w:hAnsi="OpenSymbol" w:eastAsia="OpenSymbol" w:cs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6">
    <w:name w:val="WW_CharLFO25LVL6"/>
    <w:qFormat/>
    <w:rPr>
      <w:rFonts w:ascii="OpenSymbol" w:hAnsi="OpenSymbol" w:eastAsia="OpenSymbol" w:cs="OpenSymbol"/>
    </w:rPr>
  </w:style>
  <w:style w:type="character" w:styleId="WWCharLFO25LVL7">
    <w:name w:val="WW_CharLFO25LVL7"/>
    <w:qFormat/>
    <w:rPr>
      <w:rFonts w:ascii="OpenSymbol" w:hAnsi="OpenSymbol" w:eastAsia="OpenSymbol" w:cs="OpenSymbol"/>
    </w:rPr>
  </w:style>
  <w:style w:type="character" w:styleId="WWCharLFO25LVL8">
    <w:name w:val="WW_CharLFO25LVL8"/>
    <w:qFormat/>
    <w:rPr>
      <w:rFonts w:ascii="OpenSymbol" w:hAnsi="OpenSymbol" w:eastAsia="OpenSymbol" w:cs="OpenSymbol"/>
    </w:rPr>
  </w:style>
  <w:style w:type="character" w:styleId="WWCharLFO25LVL9">
    <w:name w:val="WW_CharLFO25LVL9"/>
    <w:qFormat/>
    <w:rPr>
      <w:rFonts w:ascii="OpenSymbol" w:hAnsi="OpenSymbol" w:eastAsia="OpenSymbol" w:cs="OpenSymbol"/>
    </w:rPr>
  </w:style>
  <w:style w:type="character" w:styleId="WWCharLFO26LVL1">
    <w:name w:val="WW_CharLFO2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2">
    <w:name w:val="WW_CharLFO26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3">
    <w:name w:val="WW_CharLFO26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4">
    <w:name w:val="WW_CharLFO26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5">
    <w:name w:val="WW_CharLFO26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6">
    <w:name w:val="WW_CharLFO26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7">
    <w:name w:val="WW_CharLFO26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8">
    <w:name w:val="WW_CharLFO26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9">
    <w:name w:val="WW_CharLFO26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1">
    <w:name w:val="WW_CharLFO2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2">
    <w:name w:val="WW_CharLFO27LVL2"/>
    <w:qFormat/>
    <w:rPr>
      <w:rFonts w:ascii="OpenSymbol" w:hAnsi="OpenSymbol" w:eastAsia="OpenSymbol" w:cs="OpenSymbol"/>
    </w:rPr>
  </w:style>
  <w:style w:type="character" w:styleId="WWCharLFO27LVL3">
    <w:name w:val="WW_CharLFO27LVL3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OpenSymbol" w:hAnsi="OpenSymbol" w:eastAsia="OpenSymbol" w:cs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6">
    <w:name w:val="WW_CharLFO27LVL6"/>
    <w:qFormat/>
    <w:rPr>
      <w:rFonts w:ascii="OpenSymbol" w:hAnsi="OpenSymbol" w:eastAsia="OpenSymbol" w:cs="OpenSymbol"/>
    </w:rPr>
  </w:style>
  <w:style w:type="character" w:styleId="WWCharLFO27LVL7">
    <w:name w:val="WW_CharLFO27LVL7"/>
    <w:qFormat/>
    <w:rPr>
      <w:rFonts w:ascii="OpenSymbol" w:hAnsi="OpenSymbol" w:eastAsia="OpenSymbol" w:cs="OpenSymbol"/>
    </w:rPr>
  </w:style>
  <w:style w:type="character" w:styleId="WWCharLFO27LVL8">
    <w:name w:val="WW_CharLFO27LVL8"/>
    <w:qFormat/>
    <w:rPr>
      <w:rFonts w:ascii="OpenSymbol" w:hAnsi="OpenSymbol" w:eastAsia="OpenSymbol" w:cs="OpenSymbol"/>
    </w:rPr>
  </w:style>
  <w:style w:type="character" w:styleId="WWCharLFO27LVL9">
    <w:name w:val="WW_CharLFO27LVL9"/>
    <w:qFormat/>
    <w:rPr>
      <w:rFonts w:ascii="OpenSymbol" w:hAnsi="OpenSymbol" w:eastAsia="OpenSymbol" w:cs="OpenSymbol"/>
    </w:rPr>
  </w:style>
  <w:style w:type="character" w:styleId="WWCharLFO28LVL1">
    <w:name w:val="WW_CharLFO28LVL1"/>
    <w:qFormat/>
    <w:rPr>
      <w:rFonts w:ascii="OpenSymbol" w:hAnsi="OpenSymbol" w:eastAsia="OpenSymbol" w:cs="OpenSymbol"/>
    </w:rPr>
  </w:style>
  <w:style w:type="character" w:styleId="WWCharLFO28LVL2">
    <w:name w:val="WW_CharLFO28LVL2"/>
    <w:qFormat/>
    <w:rPr>
      <w:rFonts w:ascii="OpenSymbol" w:hAnsi="OpenSymbol" w:eastAsia="OpenSymbol" w:cs="OpenSymbol"/>
    </w:rPr>
  </w:style>
  <w:style w:type="character" w:styleId="WWCharLFO28LVL3">
    <w:name w:val="WW_CharLFO28LVL3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OpenSymbol" w:hAnsi="OpenSymbol" w:eastAsia="OpenSymbol" w:cs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6">
    <w:name w:val="WW_CharLFO28LVL6"/>
    <w:qFormat/>
    <w:rPr>
      <w:rFonts w:ascii="OpenSymbol" w:hAnsi="OpenSymbol" w:eastAsia="OpenSymbol" w:cs="OpenSymbol"/>
    </w:rPr>
  </w:style>
  <w:style w:type="character" w:styleId="WWCharLFO28LVL7">
    <w:name w:val="WW_CharLFO28LVL7"/>
    <w:qFormat/>
    <w:rPr>
      <w:rFonts w:ascii="OpenSymbol" w:hAnsi="OpenSymbol" w:eastAsia="OpenSymbol" w:cs="OpenSymbol"/>
    </w:rPr>
  </w:style>
  <w:style w:type="character" w:styleId="WWCharLFO28LVL8">
    <w:name w:val="WW_CharLFO28LVL8"/>
    <w:qFormat/>
    <w:rPr>
      <w:rFonts w:ascii="OpenSymbol" w:hAnsi="OpenSymbol" w:eastAsia="OpenSymbol" w:cs="OpenSymbol"/>
    </w:rPr>
  </w:style>
  <w:style w:type="character" w:styleId="WWCharLFO28LVL9">
    <w:name w:val="WW_CharLFO28LVL9"/>
    <w:qFormat/>
    <w:rPr>
      <w:rFonts w:ascii="OpenSymbol" w:hAnsi="OpenSymbol" w:eastAsia="OpenSymbol" w:cs="OpenSymbol"/>
    </w:rPr>
  </w:style>
  <w:style w:type="character" w:styleId="WWCharLFO34LVL1">
    <w:name w:val="WW_CharLFO34LVL1"/>
    <w:qFormat/>
    <w:rPr>
      <w:rFonts w:ascii="OpenSymbol" w:hAnsi="OpenSymbol" w:eastAsia="OpenSymbol" w:cs="OpenSymbol"/>
    </w:rPr>
  </w:style>
  <w:style w:type="character" w:styleId="WWCharLFO34LVL2">
    <w:name w:val="WW_CharLFO34LVL2"/>
    <w:qFormat/>
    <w:rPr>
      <w:rFonts w:ascii="OpenSymbol" w:hAnsi="OpenSymbol" w:eastAsia="OpenSymbol" w:cs="OpenSymbol"/>
    </w:rPr>
  </w:style>
  <w:style w:type="character" w:styleId="WWCharLFO34LVL3">
    <w:name w:val="WW_CharLFO34LVL3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OpenSymbol" w:hAnsi="OpenSymbol" w:eastAsia="OpenSymbol" w:cs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6">
    <w:name w:val="WW_CharLFO34LVL6"/>
    <w:qFormat/>
    <w:rPr>
      <w:rFonts w:ascii="OpenSymbol" w:hAnsi="OpenSymbol" w:eastAsia="OpenSymbol" w:cs="OpenSymbol"/>
    </w:rPr>
  </w:style>
  <w:style w:type="character" w:styleId="WWCharLFO34LVL7">
    <w:name w:val="WW_CharLFO34LVL7"/>
    <w:qFormat/>
    <w:rPr>
      <w:rFonts w:ascii="OpenSymbol" w:hAnsi="OpenSymbol" w:eastAsia="OpenSymbol" w:cs="OpenSymbol"/>
    </w:rPr>
  </w:style>
  <w:style w:type="character" w:styleId="WWCharLFO34LVL8">
    <w:name w:val="WW_CharLFO34LVL8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6LVL2">
    <w:name w:val="WW_CharLFO36LVL2"/>
    <w:qFormat/>
    <w:rPr>
      <w:b/>
      <w:sz w:val="18"/>
      <w:szCs w:val="18"/>
    </w:rPr>
  </w:style>
  <w:style w:type="character" w:styleId="WWCharLFO36LVL3">
    <w:name w:val="WW_CharLFO36LVL3"/>
    <w:qFormat/>
    <w:rPr>
      <w:rFonts w:ascii="Symbol" w:hAnsi="Symbol"/>
    </w:rPr>
  </w:style>
  <w:style w:type="character" w:styleId="WWCharLFO38LVL1">
    <w:name w:val="WW_CharLFO38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8LVL2">
    <w:name w:val="WW_CharLFO38LVL2"/>
    <w:qFormat/>
    <w:rPr>
      <w:b/>
      <w:sz w:val="18"/>
      <w:szCs w:val="18"/>
    </w:rPr>
  </w:style>
  <w:style w:type="character" w:styleId="WWCharLFO38LVL3">
    <w:name w:val="WW_CharLFO38LVL3"/>
    <w:qFormat/>
    <w:rPr>
      <w:rFonts w:ascii="Symbol" w:hAnsi="Symbol"/>
    </w:rPr>
  </w:style>
  <w:style w:type="character" w:styleId="Vnculodendice">
    <w:name w:val="Vínculo de índice"/>
    <w:qFormat/>
    <w:rPr/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character" w:styleId="WW8Num32z0">
    <w:name w:val="WW8Num32z0"/>
    <w:qFormat/>
    <w:rPr>
      <w:rFonts w:ascii="Arial" w:hAnsi="Arial" w:eastAsia="Arial" w:cs="Arial"/>
      <w:b/>
    </w:rPr>
  </w:style>
  <w:style w:type="character" w:styleId="WW8Num32z1">
    <w:name w:val="WW8Num32z1"/>
    <w:qFormat/>
    <w:rPr>
      <w:rFonts w:ascii="Arial" w:hAnsi="Arial" w:cs="Aria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paragraph" w:styleId="Ttulo">
    <w:name w:val="Título"/>
    <w:basedOn w:val="Normal"/>
    <w:next w:val="Corpodotexto"/>
    <w:qFormat/>
    <w:pPr>
      <w:suppressAutoHyphens w:val="true"/>
      <w:spacing w:lineRule="auto" w:line="276" w:before="113" w:after="57"/>
      <w:jc w:val="left"/>
    </w:pPr>
    <w:rPr>
      <w:rFonts w:ascii="Calibri" w:hAnsi="Calibri"/>
      <w:b/>
      <w:bCs/>
      <w:sz w:val="28"/>
      <w:szCs w:val="56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20"/>
      </w:tabs>
      <w:suppressAutoHyphens w:val="true"/>
      <w:ind w:left="339" w:right="0" w:hanging="339"/>
    </w:pPr>
    <w:rPr>
      <w:sz w:val="20"/>
      <w:szCs w:val="20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  <w:suppressAutoHyphens w:val="true"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A Heading"/>
    <w:basedOn w:val="Ttulo"/>
    <w:pPr>
      <w:suppressLineNumbers/>
      <w:suppressAutoHyphens w:val="true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10205" w:leader="dot"/>
      </w:tabs>
      <w:suppressAutoHyphens w:val="true"/>
    </w:pPr>
    <w:rPr/>
  </w:style>
  <w:style w:type="paragraph" w:styleId="Sumrio2">
    <w:name w:val="TOC 2"/>
    <w:basedOn w:val="Ndice"/>
    <w:pPr>
      <w:tabs>
        <w:tab w:val="clear" w:pos="720"/>
        <w:tab w:val="right" w:pos="9922" w:leader="dot"/>
      </w:tabs>
      <w:suppressAutoHyphens w:val="true"/>
      <w:ind w:left="283" w:right="0" w:hanging="0"/>
    </w:pPr>
    <w:rPr/>
  </w:style>
  <w:style w:type="paragraph" w:styleId="Sumrio3">
    <w:name w:val="TOC 3"/>
    <w:basedOn w:val="Ndice"/>
    <w:pPr>
      <w:tabs>
        <w:tab w:val="clear" w:pos="720"/>
        <w:tab w:val="right" w:pos="9639" w:leader="dot"/>
      </w:tabs>
      <w:suppressAutoHyphens w:val="true"/>
      <w:ind w:left="566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Normal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Ttulo10">
    <w:name w:val="Título 10"/>
    <w:basedOn w:val="Ttulo"/>
    <w:next w:val="Corpodotexto"/>
    <w:qFormat/>
    <w:pPr>
      <w:suppressAutoHyphens w:val="true"/>
      <w:spacing w:before="60" w:after="60"/>
    </w:pPr>
    <w:rPr>
      <w:b/>
      <w:bCs/>
    </w:rPr>
  </w:style>
  <w:style w:type="paragraph" w:styleId="Citaes">
    <w:name w:val="Citações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orpodo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tulododocumento">
    <w:name w:val="Title"/>
    <w:basedOn w:val="Ttulo"/>
    <w:next w:val="Corpodotexto"/>
    <w:qFormat/>
    <w:pPr>
      <w:tabs>
        <w:tab w:val="clear" w:pos="720"/>
      </w:tabs>
      <w:spacing w:lineRule="auto" w:line="276" w:before="0" w:after="0"/>
      <w:jc w:val="left"/>
    </w:pPr>
    <w:rPr>
      <w:rFonts w:ascii="Calibri" w:hAnsi="Calibri"/>
      <w:b/>
      <w:bCs/>
      <w:sz w:val="28"/>
      <w:szCs w:val="56"/>
    </w:rPr>
  </w:style>
  <w:style w:type="paragraph" w:styleId="ListParagraph">
    <w:name w:val="List Paragraph"/>
    <w:basedOn w:val="Normal"/>
    <w:qFormat/>
    <w:pPr>
      <w:spacing w:before="168" w:after="0"/>
      <w:ind w:left="686" w:right="0" w:firstLine="54"/>
      <w:jc w:val="both"/>
    </w:pPr>
    <w:rPr>
      <w:rFonts w:ascii="Calibri" w:hAnsi="Calibri" w:eastAsia="Calibri" w:cs="Calibri"/>
      <w:lang w:val="pt-PT" w:eastAsia="en-US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"/>
      <w:jc w:val="left"/>
      <w:textAlignment w:val="baseline"/>
    </w:pPr>
    <w:rPr>
      <w:rFonts w:ascii="Liberation Serif;Times New Roman" w:hAnsi="Liberation Serif;Times New Roman" w:eastAsia="Liberation Serif;Times New Roman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Endnote">
    <w:name w:val="Endnote"/>
    <w:basedOn w:val="Standard"/>
    <w:qFormat/>
    <w:pPr>
      <w:suppressAutoHyphens w:val="true"/>
    </w:pPr>
    <w:rPr>
      <w:sz w:val="20"/>
      <w:szCs w:val="20"/>
    </w:rPr>
  </w:style>
  <w:style w:type="paragraph" w:styleId="Footnote">
    <w:name w:val="Footnote"/>
    <w:basedOn w:val="Standard"/>
    <w:qFormat/>
    <w:pPr>
      <w:suppressLineNumbers/>
      <w:suppressAutoHyphens w:val="false"/>
      <w:ind w:left="339" w:right="0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numbering" w:styleId="Numerao123">
    <w:name w:val="Numeração 123"/>
    <w:qFormat/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5885</TotalTime>
  <Application>LibreOffice/6.3.5.2$Windows_X86_64 LibreOffice_project/dd0751754f11728f69b42ee2af66670068624673</Application>
  <Pages>1</Pages>
  <Words>548</Words>
  <Characters>3249</Characters>
  <CharactersWithSpaces>5094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2022-02-22T21:43:00Z</dcterms:created>
  <dc:creator>VitaminaWeb</dc:creator>
  <dc:description/>
  <dc:language>pt-BR</dc:language>
  <cp:lastModifiedBy/>
  <cp:lastPrinted>2024-09-30T13:39:45Z</cp:lastPrinted>
  <dcterms:modified xsi:type="dcterms:W3CDTF">2025-04-14T14:06:01Z</dcterms:modified>
  <cp:revision>437</cp:revision>
  <dc:subject/>
  <dc:title/>
</cp:coreProperties>
</file>