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4" w:rsidRDefault="002B6264" w:rsidP="002B6264">
      <w:pPr>
        <w:pStyle w:val="western"/>
        <w:spacing w:line="360" w:lineRule="auto"/>
      </w:pPr>
      <w:r>
        <w:rPr>
          <w:sz w:val="24"/>
          <w:szCs w:val="24"/>
        </w:rPr>
        <w:t xml:space="preserve">Ref.: Processo Administrativo nº 6725/2019 </w:t>
      </w:r>
    </w:p>
    <w:p w:rsidR="002B6264" w:rsidRDefault="002B6264" w:rsidP="002B6264">
      <w:pPr>
        <w:pStyle w:val="western"/>
        <w:spacing w:line="360" w:lineRule="auto"/>
      </w:pPr>
      <w:r>
        <w:rPr>
          <w:sz w:val="24"/>
          <w:szCs w:val="24"/>
        </w:rPr>
        <w:t>Objeto: Locação de imóvel para acomodar a Secretaria de Serviços Urbanos</w:t>
      </w:r>
    </w:p>
    <w:p w:rsidR="002B6264" w:rsidRDefault="002B6264" w:rsidP="002B6264">
      <w:pPr>
        <w:pStyle w:val="western"/>
        <w:spacing w:line="360" w:lineRule="auto"/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  <w:sz w:val="24"/>
          <w:szCs w:val="24"/>
        </w:rPr>
        <w:t>RATIFICO</w:t>
      </w:r>
      <w:r>
        <w:rPr>
          <w:sz w:val="24"/>
          <w:szCs w:val="24"/>
        </w:rPr>
        <w:t xml:space="preserve"> a dispensa de licitação, com fulcro no art. 24, X, da Lei Federal nº 8.666/1.993, para a contratação direta com a empresa </w:t>
      </w:r>
      <w:r>
        <w:rPr>
          <w:b/>
          <w:bCs/>
          <w:sz w:val="24"/>
          <w:szCs w:val="24"/>
        </w:rPr>
        <w:t xml:space="preserve">AVP Empreendimentos Imobiliários </w:t>
      </w:r>
      <w:proofErr w:type="spellStart"/>
      <w:r>
        <w:rPr>
          <w:b/>
          <w:bCs/>
          <w:sz w:val="24"/>
          <w:szCs w:val="24"/>
        </w:rPr>
        <w:t>Ltda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inscrita no</w:t>
      </w:r>
      <w:r>
        <w:rPr>
          <w:b/>
          <w:bCs/>
          <w:sz w:val="24"/>
          <w:szCs w:val="24"/>
        </w:rPr>
        <w:t xml:space="preserve"> CNPJ n.º 00.988.661/0001-77,</w:t>
      </w:r>
      <w:r>
        <w:rPr>
          <w:sz w:val="24"/>
          <w:szCs w:val="24"/>
        </w:rPr>
        <w:t xml:space="preserve"> para locação de imóvel para acomodar a Secretaria de Serviços Urbanos,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pelo valor mensal de R$ 60.000,00 (sessenta mil reais), perfazendo o valor total de R$ 720.000,00 (setecentos e vinte mil reais), pelo prazo de (doze) meses.</w:t>
      </w:r>
      <w:r w:rsidRPr="002B6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Mauá, 16 de outubro de </w:t>
      </w:r>
      <w:proofErr w:type="gramStart"/>
      <w:r>
        <w:rPr>
          <w:sz w:val="24"/>
          <w:szCs w:val="24"/>
        </w:rPr>
        <w:t>2019.</w:t>
      </w:r>
      <w:proofErr w:type="gramEnd"/>
      <w:r>
        <w:rPr>
          <w:sz w:val="24"/>
          <w:szCs w:val="24"/>
        </w:rPr>
        <w:t>-</w:t>
      </w:r>
      <w:r w:rsidRPr="002B62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ATILA CÉSAR MONTEIRO JACOMUSSI</w:t>
      </w:r>
      <w:r>
        <w:rPr>
          <w:b/>
          <w:bCs/>
          <w:sz w:val="20"/>
          <w:szCs w:val="20"/>
        </w:rPr>
        <w:t>-</w:t>
      </w:r>
      <w:r>
        <w:rPr>
          <w:sz w:val="24"/>
          <w:szCs w:val="24"/>
        </w:rPr>
        <w:t xml:space="preserve">Prefeito </w:t>
      </w:r>
      <w:bookmarkStart w:id="0" w:name="_GoBack"/>
      <w:bookmarkEnd w:id="0"/>
    </w:p>
    <w:p w:rsidR="002B6264" w:rsidRDefault="002B6264" w:rsidP="002B6264">
      <w:pPr>
        <w:pStyle w:val="western"/>
        <w:spacing w:line="360" w:lineRule="auto"/>
        <w:ind w:firstLine="1418"/>
      </w:pPr>
    </w:p>
    <w:p w:rsidR="002B6264" w:rsidRDefault="002B6264" w:rsidP="002B6264">
      <w:pPr>
        <w:pStyle w:val="western"/>
        <w:spacing w:line="360" w:lineRule="auto"/>
        <w:ind w:firstLine="1418"/>
      </w:pPr>
    </w:p>
    <w:p w:rsidR="00471F63" w:rsidRDefault="00471F63"/>
    <w:sectPr w:rsidR="00471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4"/>
    <w:rsid w:val="002B6264"/>
    <w:rsid w:val="004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626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626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2019-10-22T19:45:00Z</dcterms:created>
  <dcterms:modified xsi:type="dcterms:W3CDTF">2019-10-22T19:46:00Z</dcterms:modified>
</cp:coreProperties>
</file>