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90" w:rsidRDefault="00881E90" w:rsidP="00881E90">
      <w:pPr>
        <w:pStyle w:val="western"/>
        <w:spacing w:line="360" w:lineRule="auto"/>
        <w:rPr>
          <w:rFonts w:ascii="Arial" w:hAnsi="Arial" w:cs="Arial"/>
          <w:sz w:val="22"/>
          <w:szCs w:val="22"/>
        </w:rPr>
      </w:pPr>
    </w:p>
    <w:p w:rsidR="00881E90" w:rsidRDefault="00881E90" w:rsidP="00881E90">
      <w:pPr>
        <w:pStyle w:val="western"/>
        <w:spacing w:line="360" w:lineRule="auto"/>
        <w:rPr>
          <w:rFonts w:ascii="Arial" w:hAnsi="Arial" w:cs="Arial"/>
          <w:sz w:val="22"/>
          <w:szCs w:val="22"/>
        </w:rPr>
      </w:pPr>
    </w:p>
    <w:p w:rsidR="00881E90" w:rsidRDefault="00881E90" w:rsidP="00881E90">
      <w:pPr>
        <w:pStyle w:val="western"/>
        <w:spacing w:line="360" w:lineRule="auto"/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Considerando os elementos que instruem o processo, em especial a manifestação da Procuradoria Geral do Município de Mauá (fls. 37/41 e verso), </w:t>
      </w:r>
      <w:r>
        <w:rPr>
          <w:rFonts w:ascii="Arial" w:hAnsi="Arial" w:cs="Arial"/>
          <w:b/>
          <w:bCs/>
          <w:sz w:val="22"/>
          <w:szCs w:val="22"/>
        </w:rPr>
        <w:t>AUTORIZO</w:t>
      </w:r>
      <w:r>
        <w:rPr>
          <w:rFonts w:ascii="Arial" w:hAnsi="Arial" w:cs="Arial"/>
          <w:sz w:val="22"/>
          <w:szCs w:val="22"/>
        </w:rPr>
        <w:t xml:space="preserve"> com fulcro no Art. 24, inciso XVI, da Lei Federal nº 8.666/93, a contratação da empresa </w:t>
      </w:r>
      <w:r>
        <w:rPr>
          <w:rFonts w:ascii="Arial" w:hAnsi="Arial" w:cs="Arial"/>
          <w:b/>
          <w:bCs/>
          <w:sz w:val="22"/>
          <w:szCs w:val="22"/>
        </w:rPr>
        <w:t>Companhia de Processamento de Dados do Estado de São Paulo - PRODESP</w:t>
      </w:r>
      <w:r>
        <w:rPr>
          <w:rFonts w:ascii="Arial" w:hAnsi="Arial" w:cs="Arial"/>
          <w:sz w:val="22"/>
          <w:szCs w:val="22"/>
        </w:rPr>
        <w:t xml:space="preserve">, para consulta no banco de dados do </w:t>
      </w:r>
      <w:proofErr w:type="gramStart"/>
      <w:r>
        <w:rPr>
          <w:rFonts w:ascii="Arial" w:hAnsi="Arial" w:cs="Arial"/>
          <w:sz w:val="22"/>
          <w:szCs w:val="22"/>
        </w:rPr>
        <w:t>Detran</w:t>
      </w:r>
      <w:proofErr w:type="gramEnd"/>
      <w:r>
        <w:rPr>
          <w:rFonts w:ascii="Arial" w:hAnsi="Arial" w:cs="Arial"/>
          <w:sz w:val="22"/>
          <w:szCs w:val="22"/>
        </w:rPr>
        <w:t xml:space="preserve"> para o processamento de multas, no valor total de R$ 2.546.040,00 (dois milhões quinhentos e quarenta e seis mil e quarenta reais. </w:t>
      </w:r>
      <w:proofErr w:type="spellStart"/>
      <w:r>
        <w:rPr>
          <w:rFonts w:ascii="Arial" w:hAnsi="Arial" w:cs="Arial"/>
          <w:sz w:val="22"/>
          <w:szCs w:val="22"/>
        </w:rPr>
        <w:t>Ass</w:t>
      </w:r>
      <w:proofErr w:type="spellEnd"/>
      <w:r>
        <w:rPr>
          <w:rFonts w:ascii="Arial" w:hAnsi="Arial" w:cs="Arial"/>
          <w:sz w:val="22"/>
          <w:szCs w:val="22"/>
        </w:rPr>
        <w:t>: 25/09/18 – José Carlos da Silva Martins – Secr. Adjunto de Trânsito e Sistema Viário.</w:t>
      </w:r>
    </w:p>
    <w:p w:rsidR="00881E90" w:rsidRDefault="00881E90" w:rsidP="00881E90">
      <w:pPr>
        <w:pStyle w:val="western"/>
        <w:spacing w:line="360" w:lineRule="auto"/>
      </w:pPr>
    </w:p>
    <w:p w:rsidR="00901041" w:rsidRDefault="00901041"/>
    <w:sectPr w:rsidR="009010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90"/>
    <w:rsid w:val="00881E90"/>
    <w:rsid w:val="0090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881E9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881E9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2018-09-28T17:50:00Z</dcterms:created>
  <dcterms:modified xsi:type="dcterms:W3CDTF">2018-09-28T17:51:00Z</dcterms:modified>
</cp:coreProperties>
</file>